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r>
        <w:rPr>
          <w:shd w:val="clear" w:color="auto" w:fill="ffffff"/>
        </w:rPr>
        <w:t>DECRIMINALIZING AND DESTIGMATIZING SEX CRIMES</w:t>
      </w: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r>
        <w:rPr>
          <w:shd w:val="clear" w:color="auto" w:fill="ffffff"/>
        </w:rPr>
        <w:t>By</w:t>
      </w:r>
    </w:p>
    <w:p>
      <w:pPr>
        <w:pStyle w:val="style94"/>
        <w:spacing w:before="0" w:beforeAutospacing="false" w:after="0" w:afterAutospacing="false" w:lineRule="auto" w:line="480"/>
        <w:jc w:val="center"/>
        <w:rPr>
          <w:shd w:val="clear" w:color="auto" w:fill="ffffff"/>
        </w:rPr>
      </w:pPr>
      <w:r>
        <w:rPr>
          <w:shd w:val="clear" w:color="auto" w:fill="ffffff"/>
        </w:rPr>
        <w:t>Student’s Name</w:t>
      </w:r>
    </w:p>
    <w:p>
      <w:pPr>
        <w:pStyle w:val="style94"/>
        <w:spacing w:before="0" w:beforeAutospacing="false" w:after="0" w:afterAutospacing="false" w:lineRule="auto" w:line="480"/>
        <w:jc w:val="center"/>
        <w:rPr>
          <w:shd w:val="clear" w:color="auto" w:fill="ffffff"/>
        </w:rPr>
      </w:pPr>
      <w:r>
        <w:rPr>
          <w:shd w:val="clear" w:color="auto" w:fill="ffffff"/>
        </w:rPr>
        <w:t>Institution</w:t>
      </w:r>
    </w:p>
    <w:p>
      <w:pPr>
        <w:pStyle w:val="style94"/>
        <w:spacing w:before="0" w:beforeAutospacing="false" w:after="0" w:afterAutospacing="false" w:lineRule="auto" w:line="480"/>
        <w:jc w:val="center"/>
        <w:rPr>
          <w:shd w:val="clear" w:color="auto" w:fill="ffffff"/>
        </w:rPr>
      </w:pPr>
      <w:r>
        <w:rPr>
          <w:shd w:val="clear" w:color="auto" w:fill="ffffff"/>
        </w:rPr>
        <w:t>Location/Address</w:t>
      </w: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p>
    <w:p>
      <w:pPr>
        <w:pStyle w:val="style94"/>
        <w:spacing w:before="0" w:beforeAutospacing="false" w:after="0" w:afterAutospacing="false" w:lineRule="auto" w:line="480"/>
        <w:jc w:val="center"/>
        <w:rPr>
          <w:shd w:val="clear" w:color="auto" w:fill="ffffff"/>
        </w:rPr>
      </w:pPr>
      <w:r>
        <w:rPr>
          <w:shd w:val="clear" w:color="auto" w:fill="ffffff"/>
        </w:rPr>
        <w:t>Date</w:t>
      </w:r>
    </w:p>
    <w:p>
      <w:pPr>
        <w:pStyle w:val="style94"/>
        <w:spacing w:before="0" w:beforeAutospacing="false" w:after="0" w:afterAutospacing="false" w:lineRule="auto" w:line="480"/>
        <w:jc w:val="center"/>
        <w:rPr/>
      </w:pPr>
    </w:p>
    <w:p>
      <w:pPr>
        <w:pStyle w:val="style94"/>
        <w:spacing w:before="0" w:beforeAutospacing="false" w:after="0" w:afterAutospacing="false" w:lineRule="auto" w:line="480"/>
        <w:rPr/>
      </w:pPr>
    </w:p>
    <w:p>
      <w:pPr>
        <w:pStyle w:val="style94"/>
        <w:spacing w:before="0" w:beforeAutospacing="false" w:after="0" w:afterAutospacing="false" w:lineRule="auto" w:line="480"/>
        <w:rPr/>
      </w:pPr>
    </w:p>
    <w:p>
      <w:pPr>
        <w:pStyle w:val="style94"/>
        <w:spacing w:before="0" w:beforeAutospacing="false" w:after="0" w:afterAutospacing="false" w:lineRule="auto" w:line="480"/>
        <w:jc w:val="center"/>
        <w:rPr>
          <w:b/>
        </w:rPr>
      </w:pPr>
      <w:r>
        <w:rPr>
          <w:b/>
        </w:rPr>
        <w:t>Introduction of the question or legal policy</w:t>
      </w:r>
    </w:p>
    <w:p>
      <w:pPr>
        <w:pStyle w:val="style94"/>
        <w:spacing w:before="0" w:beforeAutospacing="false" w:after="0" w:afterAutospacing="false" w:lineRule="auto" w:line="480"/>
        <w:ind w:firstLine="720"/>
        <w:rPr/>
      </w:pPr>
      <w:r>
        <w:t xml:space="preserve">The debate on </w:t>
      </w:r>
      <w:r>
        <w:t xml:space="preserve">Sex work </w:t>
      </w:r>
      <w:r>
        <w:t xml:space="preserve">or prostitution </w:t>
      </w:r>
      <w:r>
        <w:t>has been a contentious for many years with some arguing that it is an exploi</w:t>
      </w:r>
      <w:r>
        <w:t>tative business opportunity where people</w:t>
      </w:r>
      <w:r>
        <w:t xml:space="preserve"> with the power abuse the rights of young women who</w:t>
      </w:r>
      <w:r>
        <w:t xml:space="preserve"> are desperate to make a living,</w:t>
      </w:r>
      <w:r>
        <w:t xml:space="preserve"> while others look at it as an individual choice. Irrespective of the point one stands on, one thing is certainly clear about sex work. It can be exploitative, especially for the vulnerabl</w:t>
      </w:r>
      <w:bookmarkStart w:id="0" w:name="_GoBack"/>
      <w:bookmarkEnd w:id="0"/>
      <w:r>
        <w:t>e groups in the community such as the poor and orphans or neglected children. Another thing that is certainly clear is that sex work as exploitation targets the young girls who do not have any option but to give in to the demands of those who want to abuse them. Therefore, this calls for a better understanding of what sex work and prostitution entails and how it can be regulated to ensure that those who choose to work there have consent and made the choice willingly because there are those kinds of people in this arena. This report examines how sex work can be decriminalized and destigmatized to ensure that those who make a living through this means do so in a secure and protected environment. </w:t>
      </w:r>
    </w:p>
    <w:p>
      <w:pPr>
        <w:pStyle w:val="style94"/>
        <w:spacing w:before="0" w:beforeAutospacing="false" w:after="0" w:afterAutospacing="false" w:lineRule="auto" w:line="480"/>
        <w:rPr>
          <w:b/>
        </w:rPr>
      </w:pPr>
      <w:r>
        <w:rPr>
          <w:b/>
        </w:rPr>
        <w:t>Socio-historical analysis of the question or legal policy (What is the historical context of the issue? What societal influences inform the question or policy? What do assumptions/values inform the law or question? Who are/were the significant actors as we explore this policy? Who are the people, dominant ideas, and social conditions?</w:t>
      </w:r>
    </w:p>
    <w:p>
      <w:pPr>
        <w:pStyle w:val="style94"/>
        <w:spacing w:before="0" w:beforeAutospacing="false" w:after="0" w:afterAutospacing="false" w:lineRule="auto" w:line="480"/>
        <w:ind w:firstLine="720"/>
        <w:rPr/>
      </w:pPr>
      <w:r>
        <w:t>Laws and policies in society are influenced by societal expectations, norms, and values. The way people behave in society informs the regulations and policies that dictate and guides as well as protects the rights and interests of every group. Sex work or prostitution is considered to be the oldest business in the history of the planet. Prostitution is defined as the exchange of sexual activity for money (</w:t>
      </w:r>
      <w:r>
        <w:t>Justia</w:t>
      </w:r>
      <w:r>
        <w:t xml:space="preserve"> 2021). Different criminal codes define prostitution differently. For instance, Florida’s criminal code defines prostitution as the act of “giving or receiving of the </w:t>
      </w:r>
      <w:r>
        <w:t>body for sexual activity for hire” (</w:t>
      </w:r>
      <w:r>
        <w:t>Justia</w:t>
      </w:r>
      <w:r>
        <w:t xml:space="preserve"> 2021). However, it should be understood that not all paid sexual activity is considered prostitution in all jurisdictions. Despite that prostitution involves consenting adults and many people who participate in it may be consenting to the act, it has remained a criminal offense in most parts of the United States. </w:t>
      </w:r>
    </w:p>
    <w:p>
      <w:pPr>
        <w:pStyle w:val="style94"/>
        <w:spacing w:before="0" w:beforeAutospacing="false" w:after="0" w:afterAutospacing="false" w:lineRule="auto" w:line="480"/>
        <w:ind w:firstLine="720"/>
        <w:rPr/>
      </w:pPr>
      <w:r>
        <w:t xml:space="preserve">However, the criminalization of sex work or prostitution has been informed by sex trafficking, which has been cited as one of the primary causes of prostitution and forceful involvement in sex. Washington was the first state in America to criminalize human trafficking and since then, many other states have followed by enacting laws that criminalize trafficking (National Conference of State Legislatures 2021). The trafficking laws vary from state to state. Sex trafficking venues include hostess, strip club-based, residential brothels, street-based, online advertisement, and commercial-fronted brothels (National Conference of State Legislatures 2021). These are the same areas or venues where prostitution takes place. Therefore, prostitution and human trafficking are directly related, which informs the idea of the states to legalize or criminalize prostitution as part of curbing human trafficking. As </w:t>
      </w:r>
      <w:r>
        <w:t>Skaffari</w:t>
      </w:r>
      <w:r>
        <w:t xml:space="preserve"> and </w:t>
      </w:r>
      <w:r>
        <w:t>Sanna</w:t>
      </w:r>
      <w:r>
        <w:t xml:space="preserve"> explain, prostitution has been studied as a human trafficking phenomenon where women are considered victims (2014:73). </w:t>
      </w:r>
    </w:p>
    <w:p>
      <w:pPr>
        <w:pStyle w:val="style94"/>
        <w:spacing w:before="0" w:beforeAutospacing="false" w:after="0" w:afterAutospacing="false" w:lineRule="auto" w:line="480"/>
        <w:rPr>
          <w:b/>
        </w:rPr>
      </w:pPr>
      <w:r>
        <w:rPr>
          <w:b/>
        </w:rPr>
        <w:t>Why is an understanding of a sociological lens help to facilitate your analysis?</w:t>
      </w:r>
    </w:p>
    <w:p>
      <w:pPr>
        <w:pStyle w:val="style94"/>
        <w:spacing w:before="0" w:beforeAutospacing="false" w:after="0" w:afterAutospacing="false" w:lineRule="auto" w:line="480"/>
        <w:ind w:firstLine="720"/>
        <w:rPr/>
      </w:pPr>
      <w:r>
        <w:t xml:space="preserve">Prostitution is a social issue because it is directly linked to social problems such as poverty, weakness in the social security system, and unemployment. As </w:t>
      </w:r>
      <w:r>
        <w:t>Skaffara</w:t>
      </w:r>
      <w:r>
        <w:t xml:space="preserve"> and </w:t>
      </w:r>
      <w:r>
        <w:t>Sanna</w:t>
      </w:r>
      <w:r>
        <w:t xml:space="preserve"> further assert, despite that prostitution has been associated with the human trafficking phenomenon, it is not the only perspective of looking at this problem. In their view, the authors examine sex work and prostitution as social problems (</w:t>
      </w:r>
      <w:r>
        <w:t>Skaffara</w:t>
      </w:r>
      <w:r>
        <w:t xml:space="preserve"> &amp; </w:t>
      </w:r>
      <w:r>
        <w:t>Sanna</w:t>
      </w:r>
      <w:r>
        <w:t xml:space="preserve"> 2014). Prostitution is a social problem and can be understood from a sociological perspective. Therefore, from the </w:t>
      </w:r>
      <w:r>
        <w:t xml:space="preserve">sociological perspective, prostitution and sex work can be examined in terms of the risk factors such as unemployment, poverty, and lack of social security. According to </w:t>
      </w:r>
      <w:r>
        <w:t>Skaffara</w:t>
      </w:r>
      <w:r>
        <w:t xml:space="preserve"> and </w:t>
      </w:r>
      <w:r>
        <w:t>Sanna</w:t>
      </w:r>
      <w:r>
        <w:t>, societal and individual factors intertwine and interact in women’s life situations (2014:81). In their view, the lives of women are affected by strained relationships and divorce. The underlying societal factors set the limits on the lives of women, who are forced to turn to prostitution as a way of solving their problems at the individual level. At this level, the authors look at the choice vs. necessity, which appears simultaneously (</w:t>
      </w:r>
      <w:r>
        <w:t>Skaffara</w:t>
      </w:r>
      <w:r>
        <w:t xml:space="preserve"> &amp; </w:t>
      </w:r>
      <w:r>
        <w:t>Sanna</w:t>
      </w:r>
      <w:r>
        <w:t xml:space="preserve"> 2014: 83). </w:t>
      </w:r>
    </w:p>
    <w:p>
      <w:pPr>
        <w:pStyle w:val="style94"/>
        <w:spacing w:before="0" w:beforeAutospacing="false" w:after="0" w:afterAutospacing="false" w:lineRule="auto" w:line="480"/>
        <w:rPr>
          <w:b/>
        </w:rPr>
      </w:pPr>
      <w:r>
        <w:rPr>
          <w:b/>
        </w:rPr>
        <w:t>What has been written about this policy? (</w:t>
      </w:r>
      <w:r>
        <w:rPr>
          <w:b/>
        </w:rPr>
        <w:t>legal</w:t>
      </w:r>
      <w:r>
        <w:rPr>
          <w:b/>
        </w:rPr>
        <w:t xml:space="preserve"> analysis, text analysis, journalistic analysis)</w:t>
      </w:r>
    </w:p>
    <w:p>
      <w:pPr>
        <w:pStyle w:val="style94"/>
        <w:spacing w:before="0" w:beforeAutospacing="false" w:after="0" w:afterAutospacing="false" w:lineRule="auto" w:line="480"/>
        <w:ind w:firstLine="720"/>
        <w:rPr/>
      </w:pPr>
      <w:r>
        <w:t>Due to its long-standing debate, a lot has been written about the legalization and decriminalization of prostitution. According to Mathieson et al. (2016), like most issues pertaining to women’s bodies, prostitution or sex work discourse has largely been concerned with determining whether the practice is exploitative, empowering, or it is a consequence of immorality. These three areas are the core elements of arguments about prostitution. </w:t>
      </w:r>
    </w:p>
    <w:p>
      <w:pPr>
        <w:pStyle w:val="style94"/>
        <w:spacing w:before="0" w:beforeAutospacing="false" w:after="0" w:afterAutospacing="false" w:lineRule="auto" w:line="480"/>
        <w:ind w:firstLine="720"/>
        <w:rPr/>
      </w:pPr>
      <w:r>
        <w:t>The first argument is about the immorality of prostitution. According to Mathieson et al. (2016), those who argue about the immorality of prostitution believe that this practice is a consequence of deficient moral character. This perspective is based largely on the religious or patriarchal traditions that tend to equate female sexuality with temptation while male sexuality is equated with dominance and sanctioned insatiability (Mathieson et al. 2016). In the second perspective, sex work or prostitution is viewed as a valid form of labor and that is not inherently harmful to the female participants (Mathieson et al. 2016). For the proponents of this perspective, women have the right to participate in sexual labor because it is their body. This perspective is also shared by feminists of this discussion women have the right to decide how they use their bodies (</w:t>
      </w:r>
      <w:r>
        <w:t>Mesce</w:t>
      </w:r>
      <w:r>
        <w:t xml:space="preserve"> 2020). However, they also accept that sex work can sometimes be </w:t>
      </w:r>
      <w:r>
        <w:t>oppressive, but they assert that this does not hinder others who get empowerment and benefit from its lucrative economic opportunities from pursuing it. The third argument is that sex work is a consequence of social, political, and economic inequality (Mathieson et al. 2016). For the proponents of this perspective, women are predominantly forced into prostitution by their social vulnerabilities. </w:t>
      </w:r>
    </w:p>
    <w:p>
      <w:pPr>
        <w:pStyle w:val="style94"/>
        <w:spacing w:before="0" w:beforeAutospacing="false" w:after="0" w:afterAutospacing="false" w:lineRule="auto" w:line="480"/>
        <w:rPr>
          <w:b/>
        </w:rPr>
      </w:pPr>
      <w:r>
        <w:rPr>
          <w:b/>
        </w:rPr>
        <w:t>Legal case history (have there been legal case decisions related to the legal policy? Is there a constitutional history of the policy? How has the legal case history informed current legal decisions related to the policy?</w:t>
      </w:r>
    </w:p>
    <w:p>
      <w:pPr>
        <w:pStyle w:val="style94"/>
        <w:spacing w:before="0" w:beforeAutospacing="false" w:after="0" w:afterAutospacing="false" w:lineRule="auto" w:line="480"/>
        <w:ind w:firstLine="720"/>
        <w:rPr/>
      </w:pPr>
      <w:r>
        <w:t>Various legal cases have been determined over the past years regarding prostitution or sex work in the United States. One of the contentious issues regarding prostitution or sex work is the definition. Different jurisdictions have had various ways of defining this concept. Some of the cases include the ruling of the Supreme Court of California and Supreme Court of New Hampshire in cases </w:t>
      </w:r>
      <w:r>
        <w:rPr>
          <w:rStyle w:val="style88"/>
        </w:rPr>
        <w:t>People v. Freeman 1988</w:t>
      </w:r>
      <w:r>
        <w:t> and </w:t>
      </w:r>
      <w:r>
        <w:rPr>
          <w:rStyle w:val="style88"/>
        </w:rPr>
        <w:t xml:space="preserve">The State of New Hampshire v. Robert </w:t>
      </w:r>
      <w:r>
        <w:rPr>
          <w:rStyle w:val="style88"/>
        </w:rPr>
        <w:t>Theriault</w:t>
      </w:r>
      <w:r>
        <w:rPr>
          <w:rStyle w:val="style88"/>
        </w:rPr>
        <w:t xml:space="preserve"> 2008</w:t>
      </w:r>
      <w:r>
        <w:t> respectively. The Supreme Courts in these rulings held that the production of pornographic films, which involve paying the performers to engage in sexual practice cannot be defined as prostitution under state law (</w:t>
      </w:r>
      <w:r>
        <w:t>Justia</w:t>
      </w:r>
      <w:r>
        <w:t xml:space="preserve"> 2021). These rulings contradict Florida’s Criminal Code that defines prostitution as the act of “giving or receiving of the body for sexual activity for hire” (</w:t>
      </w:r>
      <w:r>
        <w:t>Justia</w:t>
      </w:r>
      <w:r>
        <w:t xml:space="preserve"> 2021: 2). These rulings are among the factors that have informed the legalization of prostitution in some states. For example, in 12 Nevada Counties, prostitution has been decriminalized, but it requires licensing registration and regular testing for sexually transmitted diseases (</w:t>
      </w:r>
      <w:r>
        <w:t>Justia</w:t>
      </w:r>
      <w:r>
        <w:t xml:space="preserve"> 2021). In 49 states including four Nevada counties, still consider prostitution illegal. </w:t>
      </w:r>
    </w:p>
    <w:p>
      <w:pPr>
        <w:pStyle w:val="style94"/>
        <w:spacing w:before="0" w:beforeAutospacing="false" w:after="0" w:afterAutospacing="false" w:lineRule="auto" w:line="480"/>
        <w:rPr>
          <w:b/>
        </w:rPr>
      </w:pPr>
      <w:r>
        <w:rPr>
          <w:b/>
        </w:rPr>
        <w:t>Position Statement (What is your position on what you have shared? How did you arrive at that position?</w:t>
      </w:r>
    </w:p>
    <w:p>
      <w:pPr>
        <w:pStyle w:val="style94"/>
        <w:spacing w:before="0" w:beforeAutospacing="false" w:after="0" w:afterAutospacing="false" w:lineRule="auto" w:line="480"/>
        <w:ind w:firstLine="720"/>
        <w:rPr/>
      </w:pPr>
      <w:r>
        <w:t xml:space="preserve">Based on the above findings, sex work should be decriminalized and destigmatized fully to allow those who choose to participate in sexual activities for economic benefits to make a living. Most opponents of sex work decriminalization base their arguments on the Nordic model which appeals to many politicians who want to eliminate sex work completely. Some opponents have argued that sex work is a form of sexual violence. But, this argument is not true because adults who can make the decision of his or her free will to exchange sexual activity for money cannot be categorized as sexual violence. However, the confusion has been associated with relating prostitution with human trafficking. Those who engage in prostitution may not necessarily be engaging in human trafficking. However, there is truth to the argument that human trafficking is related to prostitution. Most of the young girls who engage in sex work have been forced to do so. Marshall (2016) provides an overview of this relationship from a case of two young women who have worked as sex workers. </w:t>
      </w:r>
    </w:p>
    <w:p>
      <w:pPr>
        <w:pStyle w:val="style94"/>
        <w:spacing w:before="0" w:beforeAutospacing="false" w:after="0" w:afterAutospacing="false" w:lineRule="auto" w:line="480"/>
        <w:ind w:firstLine="720"/>
        <w:rPr/>
      </w:pPr>
      <w:r>
        <w:t xml:space="preserve">One participant, Rachel Moran, was pushed to prostitution at fourteen years. The situation that led to her engaging in prostitution was socially related; for instance, the death of her father and her mother’s mental illness left her socially insecure. As Marshall (2016) explains, Moran was coerced into selling her body by her older boyfriend. Another participant is Maggie McNeill who has worked as a prostitute and she likes it. McNeill, as Marshall (2016) reports, enjoys her profession and equates it with a middle-class woman working online. From these two people, it is clear that some are forced and coerced into prostitution, which may explain the association with human trafficking. On the other hand, others like McNeill enjoy what they do because of the economic benefits. </w:t>
      </w:r>
    </w:p>
    <w:p>
      <w:pPr>
        <w:pStyle w:val="style94"/>
        <w:spacing w:before="0" w:beforeAutospacing="false" w:after="0" w:afterAutospacing="false" w:lineRule="auto" w:line="480"/>
        <w:ind w:firstLine="720"/>
        <w:rPr/>
      </w:pPr>
      <w:r>
        <w:t xml:space="preserve">Therefore, policymakers should be able to separate the two concepts when making policies to ensure that those who participate in this practice genuinely engage in their business. Policymakers should make policies that seek to protect those who consent to prostitution like it has been done in the 12 Nevada counties. This requires full decriminalization and </w:t>
      </w:r>
      <w:r>
        <w:t>destigmatization</w:t>
      </w:r>
      <w:r>
        <w:t xml:space="preserve"> of sex work by making policies that protect those who engage in sex work. Criminalizing policies should target those who exploit young girls for money or economic benefits. Sex work should not be generalized as a sexual violence act because in some cases, it involves those who consent while in other cases it involves those who are exploited due to their social vulnerabilities like unemployment, lack of social security, and poverty.</w:t>
      </w:r>
    </w:p>
    <w:p>
      <w:pPr>
        <w:pStyle w:val="style94"/>
        <w:spacing w:before="0" w:beforeAutospacing="false" w:after="0" w:afterAutospacing="false" w:lineRule="auto" w:line="480"/>
        <w:ind w:firstLine="720"/>
        <w:rPr/>
      </w:pPr>
      <w:r>
        <w:t xml:space="preserve">My position is that the Nordic model that many policymakers use to make regulations and policies is wrong and aims at nothing but eliminate sex work completely. However, the other two positions suggested by Mathieson and the other scholars can be effective in addressing this social phenomenon (Mathieson et al. 2016: 368). The two perspectives include the argument that sex work is a form of labor just like any work and when consenting adults engage, it should not be criminalized. The other perspective is that prostitution is a result of social, political, and economic inequalities and disparities. Therefore, eliminating prostitution, for those who want to, should focus on addressing these disparities to ensure that those who are drawn to prostitution as the alternative economic activity get to land in other opportunities. Political regulations, as Mathieson et al. (2016) explain, depend on three response approaches including criminalization, legalization/decriminalization, and the Nordic model. My assertion is that two of these approaches are not viable and the only viable solution to approaching the issue of sex work is through decriminalization or legalization like the 12 counties of Nevada have done. Instead of criminalizing sex work, the policymakers should create policies that provide sex workers with a </w:t>
      </w:r>
      <w:r>
        <w:t>safe and secure environment to engage in what can bring them income and what others like as Marshall explained in the case of the two sex workers.</w:t>
      </w:r>
    </w:p>
    <w:p>
      <w:pPr>
        <w:pStyle w:val="style94"/>
        <w:spacing w:before="0" w:beforeAutospacing="false" w:after="0" w:afterAutospacing="false" w:lineRule="auto" w:line="480"/>
        <w:ind w:firstLine="720"/>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Justia</w:t>
      </w:r>
      <w:r>
        <w:rPr>
          <w:rFonts w:ascii="Times New Roman" w:cs="Times New Roman" w:hAnsi="Times New Roman"/>
          <w:color w:val="222222"/>
          <w:sz w:val="24"/>
          <w:szCs w:val="24"/>
          <w:shd w:val="clear" w:color="auto" w:fill="ffffff"/>
        </w:rPr>
        <w:t xml:space="preserve"> 2021”Prostitution.” </w:t>
      </w:r>
      <w:r>
        <w:rPr/>
        <w:fldChar w:fldCharType="begin"/>
      </w:r>
      <w:r>
        <w:instrText xml:space="preserve"> HYPERLINK "https://www.justia.com/criminal/offenses/sex-crimes/prostitution/" </w:instrText>
      </w:r>
      <w:r>
        <w:rPr/>
        <w:fldChar w:fldCharType="separate"/>
      </w:r>
      <w:r>
        <w:rPr>
          <w:rStyle w:val="style85"/>
          <w:rFonts w:ascii="Times New Roman" w:cs="Times New Roman" w:hAnsi="Times New Roman"/>
          <w:sz w:val="24"/>
          <w:szCs w:val="24"/>
          <w:shd w:val="clear" w:color="auto" w:fill="ffffff"/>
        </w:rPr>
        <w:t>https://www.justia.com/criminal/offenses/sex-crimes/prostitution/</w:t>
      </w:r>
      <w:r>
        <w:rPr/>
        <w:fldChar w:fldCharType="end"/>
      </w:r>
      <w:r>
        <w:rPr>
          <w:rFonts w:ascii="Times New Roman" w:cs="Times New Roman" w:hAnsi="Times New Roman"/>
          <w:color w:val="222222"/>
          <w:sz w:val="24"/>
          <w:szCs w:val="24"/>
          <w:shd w:val="clear" w:color="auto" w:fill="ffffff"/>
        </w:rPr>
        <w:t>, Accessed March 4, 2021.</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National Conference of State Legislatures 2021 “Human Trafficking State Laws. </w:t>
      </w:r>
      <w:r>
        <w:rPr/>
        <w:fldChar w:fldCharType="begin"/>
      </w:r>
      <w:r>
        <w:instrText xml:space="preserve"> HYPERLINK "https://www.ncsl.org/research/civil-and-criminal-justice/human-trafficking-laws.aspx" </w:instrText>
      </w:r>
      <w:r>
        <w:rPr/>
        <w:fldChar w:fldCharType="separate"/>
      </w:r>
      <w:r>
        <w:rPr>
          <w:rStyle w:val="style85"/>
          <w:rFonts w:ascii="Times New Roman" w:cs="Times New Roman" w:hAnsi="Times New Roman"/>
          <w:sz w:val="24"/>
          <w:szCs w:val="24"/>
          <w:shd w:val="clear" w:color="auto" w:fill="ffffff"/>
        </w:rPr>
        <w:t>https://www.ncsl.org/research/civil-and-criminal-justice/human-trafficking-laws.aspx</w:t>
      </w:r>
      <w:r>
        <w:rPr/>
        <w:fldChar w:fldCharType="end"/>
      </w:r>
      <w:r>
        <w:rPr>
          <w:rFonts w:ascii="Times New Roman" w:cs="Times New Roman" w:hAnsi="Times New Roman"/>
          <w:color w:val="222222"/>
          <w:sz w:val="24"/>
          <w:szCs w:val="24"/>
          <w:shd w:val="clear" w:color="auto" w:fill="ffffff"/>
        </w:rPr>
        <w:t>, accessed March 4, 2021.</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Mathieson, </w:t>
      </w:r>
      <w:r>
        <w:rPr>
          <w:rFonts w:ascii="Times New Roman" w:cs="Times New Roman" w:hAnsi="Times New Roman"/>
          <w:color w:val="222222"/>
          <w:sz w:val="24"/>
          <w:szCs w:val="24"/>
          <w:shd w:val="clear" w:color="auto" w:fill="ffffff"/>
        </w:rPr>
        <w:t>Ane</w:t>
      </w:r>
      <w:r>
        <w:rPr>
          <w:rFonts w:ascii="Times New Roman" w:cs="Times New Roman" w:hAnsi="Times New Roman"/>
          <w:color w:val="222222"/>
          <w:sz w:val="24"/>
          <w:szCs w:val="24"/>
          <w:shd w:val="clear" w:color="auto" w:fill="ffffff"/>
        </w:rPr>
        <w:t xml:space="preserve">, Easton </w:t>
      </w:r>
      <w:r>
        <w:rPr>
          <w:rFonts w:ascii="Times New Roman" w:cs="Times New Roman" w:hAnsi="Times New Roman"/>
          <w:color w:val="222222"/>
          <w:sz w:val="24"/>
          <w:szCs w:val="24"/>
          <w:shd w:val="clear" w:color="auto" w:fill="ffffff"/>
        </w:rPr>
        <w:t>Branam</w:t>
      </w:r>
      <w:r>
        <w:rPr>
          <w:rFonts w:ascii="Times New Roman" w:cs="Times New Roman" w:hAnsi="Times New Roman"/>
          <w:color w:val="222222"/>
          <w:sz w:val="24"/>
          <w:szCs w:val="24"/>
          <w:shd w:val="clear" w:color="auto" w:fill="ffffff"/>
        </w:rPr>
        <w:t>, and Anya Noble 2016 "Prostitution Policy: Legalization, Decriminalization and the Nordic Model." </w:t>
      </w:r>
      <w:r>
        <w:rPr>
          <w:rFonts w:ascii="Times New Roman" w:cs="Times New Roman" w:hAnsi="Times New Roman"/>
          <w:i/>
          <w:iCs/>
          <w:color w:val="222222"/>
          <w:sz w:val="24"/>
          <w:szCs w:val="24"/>
          <w:shd w:val="clear" w:color="auto" w:fill="ffffff"/>
        </w:rPr>
        <w:t>Seattle Journal for Social Justice</w:t>
      </w:r>
      <w:r>
        <w:rPr>
          <w:rFonts w:ascii="Times New Roman" w:cs="Times New Roman" w:hAnsi="Times New Roman"/>
          <w:color w:val="222222"/>
          <w:sz w:val="24"/>
          <w:szCs w:val="24"/>
          <w:shd w:val="clear" w:color="auto" w:fill="ffffff"/>
        </w:rPr>
        <w:t> 14 (2):10.</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Marshall, Rachel 2016 "Sex Workers and Human Rights: A Critical Analysis of Laws Regarding Sex Work." </w:t>
      </w:r>
      <w:r>
        <w:rPr>
          <w:rFonts w:ascii="Times New Roman" w:cs="Times New Roman" w:hAnsi="Times New Roman"/>
          <w:i/>
          <w:iCs/>
          <w:color w:val="222222"/>
          <w:sz w:val="24"/>
          <w:szCs w:val="24"/>
          <w:shd w:val="clear" w:color="auto" w:fill="ffffff"/>
        </w:rPr>
        <w:t>Wm. &amp; Mary J. Women &amp; L.</w:t>
      </w:r>
      <w:r>
        <w:rPr>
          <w:rFonts w:ascii="Times New Roman" w:cs="Times New Roman" w:hAnsi="Times New Roman"/>
          <w:color w:val="222222"/>
          <w:sz w:val="24"/>
          <w:szCs w:val="24"/>
          <w:shd w:val="clear" w:color="auto" w:fill="ffffff"/>
        </w:rPr>
        <w:t xml:space="preserve"> 23: 47. </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Mesce</w:t>
      </w:r>
      <w:r>
        <w:rPr>
          <w:rFonts w:ascii="Times New Roman" w:cs="Times New Roman" w:hAnsi="Times New Roman"/>
          <w:color w:val="222222"/>
          <w:sz w:val="24"/>
          <w:szCs w:val="24"/>
          <w:shd w:val="clear" w:color="auto" w:fill="ffffff"/>
        </w:rPr>
        <w:t xml:space="preserve">, Gabriella 2020 "Sex Work Decriminalization and Feminist Theory." </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Skaffari</w:t>
      </w:r>
      <w:r>
        <w:rPr>
          <w:rFonts w:ascii="Times New Roman" w:cs="Times New Roman" w:hAnsi="Times New Roman"/>
          <w:color w:val="222222"/>
          <w:sz w:val="24"/>
          <w:szCs w:val="24"/>
          <w:shd w:val="clear" w:color="auto" w:fill="ffffff"/>
        </w:rPr>
        <w:t xml:space="preserve">, Pia, and </w:t>
      </w:r>
      <w:r>
        <w:rPr>
          <w:rFonts w:ascii="Times New Roman" w:cs="Times New Roman" w:hAnsi="Times New Roman"/>
          <w:color w:val="222222"/>
          <w:sz w:val="24"/>
          <w:szCs w:val="24"/>
          <w:shd w:val="clear" w:color="auto" w:fill="ffffff"/>
        </w:rPr>
        <w:t>Sanna</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VÄyRyNEN</w:t>
      </w:r>
      <w:r>
        <w:rPr>
          <w:rFonts w:ascii="Times New Roman" w:cs="Times New Roman" w:hAnsi="Times New Roman"/>
          <w:color w:val="222222"/>
          <w:sz w:val="24"/>
          <w:szCs w:val="24"/>
          <w:shd w:val="clear" w:color="auto" w:fill="ffffff"/>
        </w:rPr>
        <w:t xml:space="preserve"> 2014 "Prostitution as a social issue-the experiences of Russian women prostitutes in the Barents region." </w:t>
      </w:r>
    </w:p>
    <w:p>
      <w:pPr>
        <w:pStyle w:val="style0"/>
        <w:spacing w:after="0"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8585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450dfc5-4e38-43ec-a521-11341fd8ba6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2f2aa6d-1a20-4300-89a8-276938e9c7ba"/>
    <w:basedOn w:val="style65"/>
    <w:next w:val="style4098"/>
    <w:link w:val="style32"/>
    <w:uiPriority w:val="99"/>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2054</Words>
  <Pages>9</Pages>
  <Characters>11251</Characters>
  <Application>WPS Office</Application>
  <DocSecurity>0</DocSecurity>
  <Paragraphs>71</Paragraphs>
  <ScaleCrop>false</ScaleCrop>
  <LinksUpToDate>false</LinksUpToDate>
  <CharactersWithSpaces>13286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2021-03-04T17:10:01Z</dcterms:created>
  <dc:creator>acer</dc:creator>
  <lastModifiedBy>SM-A515F</lastModifiedBy>
  <dcterms:modified xsi:type="dcterms:W3CDTF">2021-03-04T17:10:01Z</dcterms:modified>
  <revision>2</revision>
</coreProperties>
</file>

<file path=docProps/custom.xml><?xml version="1.0" encoding="utf-8"?>
<Properties xmlns="http://schemas.openxmlformats.org/officeDocument/2006/custom-properties" xmlns:vt="http://schemas.openxmlformats.org/officeDocument/2006/docPropsVTypes"/>
</file>